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Times New Roman"/>
          <w:b/>
          <w:bCs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bCs/>
          <w:sz w:val="28"/>
          <w:szCs w:val="28"/>
        </w:rPr>
        <w:t>植物转基因</w:t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>实验信息登记表</w:t>
      </w:r>
    </w:p>
    <w:p>
      <w:pPr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                                                               </w:t>
      </w:r>
      <w:r>
        <w:rPr>
          <w:rFonts w:ascii="微软雅黑" w:hAnsi="微软雅黑" w:eastAsia="微软雅黑" w:cs="微软雅黑"/>
          <w:color w:val="000000"/>
          <w:szCs w:val="21"/>
        </w:rPr>
        <w:t xml:space="preserve">              </w:t>
      </w:r>
      <w:r>
        <w:rPr>
          <w:rFonts w:hint="eastAsia" w:ascii="微软雅黑" w:hAnsi="微软雅黑" w:eastAsia="微软雅黑" w:cs="微软雅黑"/>
          <w:color w:val="000000"/>
          <w:szCs w:val="21"/>
        </w:rPr>
        <w:t>转导生物实验室</w:t>
      </w: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17"/>
        <w:gridCol w:w="1701"/>
        <w:gridCol w:w="1985"/>
        <w:gridCol w:w="99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39" w:type="dxa"/>
            <w:gridSpan w:val="6"/>
            <w:shd w:val="clear" w:color="auto" w:fill="D8D8D8" w:themeFill="background1" w:themeFillShade="D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239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417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1985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239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0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34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34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39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样本信息</w:t>
            </w: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05" w:type="dxa"/>
            <w:vMerge w:val="restart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提供目的序列的形式</w:t>
            </w:r>
          </w:p>
          <w:p>
            <w:pPr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8334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1.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5750527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>客户提供表达载体</w:t>
            </w:r>
            <w:r>
              <w:rPr>
                <w:rFonts w:hint="eastAsia" w:ascii="微软雅黑" w:hAnsi="微软雅黑" w:eastAsia="微软雅黑" w:cs="微软雅黑"/>
              </w:rPr>
              <w:t>，</w:t>
            </w:r>
            <w:r>
              <w:rPr>
                <w:rFonts w:ascii="微软雅黑" w:hAnsi="微软雅黑" w:eastAsia="微软雅黑" w:cs="微软雅黑"/>
              </w:rPr>
              <w:t>不需要构建表达载体</w:t>
            </w:r>
            <w:r>
              <w:rPr>
                <w:rFonts w:hint="eastAsia" w:ascii="微软雅黑" w:hAnsi="微软雅黑" w:eastAsia="微软雅黑" w:cs="微软雅黑"/>
              </w:rPr>
              <w:t>，目的序列在表达</w:t>
            </w:r>
            <w:r>
              <w:rPr>
                <w:rFonts w:ascii="微软雅黑" w:hAnsi="微软雅黑" w:eastAsia="微软雅黑" w:cs="微软雅黑"/>
              </w:rPr>
              <w:t>载体上</w:t>
            </w:r>
            <w:r>
              <w:rPr>
                <w:rFonts w:hint="eastAsia" w:ascii="微软雅黑" w:hAnsi="微软雅黑" w:eastAsia="微软雅黑" w:cs="微软雅黑"/>
              </w:rPr>
              <w:t>，</w:t>
            </w:r>
            <w:r>
              <w:rPr>
                <w:rFonts w:ascii="微软雅黑" w:hAnsi="微软雅黑" w:eastAsia="微软雅黑" w:cs="微软雅黑"/>
              </w:rPr>
              <w:t>需要转农杆菌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05" w:type="dxa"/>
            <w:vMerge w:val="continue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2.</w:t>
            </w:r>
            <w:sdt>
              <w:sdtPr>
                <w:rPr>
                  <w:rFonts w:hint="eastAsia" w:ascii="MS Gothic" w:hAnsi="微软雅黑" w:eastAsia="MS Gothic" w:cs="微软雅黑"/>
                  <w:sz w:val="28"/>
                  <w:szCs w:val="28"/>
                </w:rPr>
                <w:id w:val="1350084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MS Gothic" w:hAnsi="微软雅黑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>客户提供材料，需要构建表达载体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7407865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质粒/菌液；即目的序列已经在中间载体上且测序（推荐）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7449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>组织材料</w:t>
            </w:r>
            <w:r>
              <w:rPr>
                <w:rFonts w:hint="eastAsia" w:ascii="微软雅黑" w:hAnsi="微软雅黑" w:eastAsia="微软雅黑" w:cs="微软雅黑"/>
              </w:rPr>
              <w:t>，</w:t>
            </w:r>
            <w:r>
              <w:rPr>
                <w:rFonts w:ascii="微软雅黑" w:hAnsi="微软雅黑" w:eastAsia="微软雅黑" w:cs="微软雅黑"/>
              </w:rPr>
              <w:t>或细胞</w:t>
            </w:r>
            <w:r>
              <w:rPr>
                <w:rFonts w:hint="eastAsia" w:ascii="微软雅黑" w:hAnsi="微软雅黑" w:eastAsia="微软雅黑" w:cs="微软雅黑"/>
              </w:rPr>
              <w:t>；即仅有样本和序列信息，需要扩增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414164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</w:t>
            </w:r>
            <w:r>
              <w:rPr>
                <w:rFonts w:ascii="微软雅黑" w:hAnsi="微软雅黑" w:eastAsia="微软雅黑" w:cstheme="minorEastAsia"/>
                <w:szCs w:val="21"/>
              </w:rPr>
              <w:t>PCR产物未测序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；即扩增的c</w:t>
            </w:r>
            <w:r>
              <w:rPr>
                <w:rFonts w:ascii="微软雅黑" w:hAnsi="微软雅黑" w:eastAsia="微软雅黑" w:cstheme="minorEastAsia"/>
                <w:szCs w:val="21"/>
              </w:rPr>
              <w:t>DNA</w:t>
            </w:r>
            <w:r>
              <w:rPr>
                <w:rFonts w:hint="eastAsia" w:ascii="微软雅黑" w:hAnsi="微软雅黑" w:eastAsia="微软雅黑" w:cs="微软雅黑"/>
              </w:rPr>
              <w:t xml:space="preserve"> 序列，或DNA序列（启动子活性检测）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u w:val="single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808103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其他（请注明）</w:t>
            </w:r>
            <w:r>
              <w:rPr>
                <w:rFonts w:ascii="微软雅黑" w:hAnsi="微软雅黑" w:eastAsia="微软雅黑" w:cs="微软雅黑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05" w:type="dxa"/>
            <w:vMerge w:val="continue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8334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3.</w:t>
            </w:r>
            <w:sdt>
              <w:sdtPr>
                <w:rPr>
                  <w:rFonts w:hint="eastAsia" w:ascii="MS Gothic" w:hAnsi="微软雅黑" w:eastAsia="MS Gothic" w:cs="微软雅黑"/>
                  <w:sz w:val="28"/>
                  <w:szCs w:val="28"/>
                </w:rPr>
                <w:id w:val="-12991442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MS Gothic" w:hAnsi="微软雅黑" w:eastAsia="MS Gothic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>客户提供</w:t>
            </w:r>
            <w:r>
              <w:rPr>
                <w:rFonts w:hint="eastAsia" w:ascii="微软雅黑" w:hAnsi="微软雅黑" w:eastAsia="微软雅黑" w:cs="微软雅黑"/>
              </w:rPr>
              <w:t>农杆菌+表达载体质粒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18"/>
                <w:szCs w:val="18"/>
                <w:u w:val="single"/>
              </w:rPr>
              <w:t>（对照用）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9639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305" w:type="dxa"/>
            <w:vMerge w:val="restart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表达载体</w:t>
            </w:r>
          </w:p>
          <w:p>
            <w:pPr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8334" w:type="dxa"/>
            <w:gridSpan w:val="5"/>
            <w:vAlign w:val="center"/>
          </w:tcPr>
          <w:p>
            <w:pPr>
              <w:ind w:left="1680" w:hanging="1680" w:hangingChars="8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341630</wp:posOffset>
                      </wp:positionV>
                      <wp:extent cx="3667125" cy="0"/>
                      <wp:effectExtent l="0" t="0" r="28575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7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9pt;margin-top:26.9pt;height:0pt;width:288.75pt;z-index:251659264;mso-width-relative:page;mso-height-relative:page;" filled="f" stroked="t" coordsize="21600,21600" o:gfxdata="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EbXgdgAAAAIAQAADwAAAAAA&#10;AAABACAAAAAiAAAAZHJzL2Rvd25yZXYueG1sUEsBAhQAFAAAAAgAh07iQPxoy+zaAQAAhQMAAA4A&#10;AAAAAAAAAQAgAAAAJwEAAGRycy9lMm9Eb2MueG1sUEsFBgAAAAAGAAYAWQEAAHM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</w:rPr>
              <w:t xml:space="preserve">1.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1137099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color w:val="C00000"/>
                <w:highlight w:val="yellow"/>
              </w:rPr>
              <w:t>不需要</w:t>
            </w:r>
            <w:r>
              <w:rPr>
                <w:rFonts w:ascii="微软雅黑" w:hAnsi="微软雅黑" w:eastAsia="微软雅黑" w:cs="微软雅黑"/>
              </w:rPr>
              <w:t>构建表达载体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  <w:u w:val="single"/>
              </w:rPr>
              <w:t>物种名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基因，长度为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bp的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片段已构建到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目的载体上；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05" w:type="dxa"/>
            <w:vMerge w:val="continue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8334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350520</wp:posOffset>
                      </wp:positionV>
                      <wp:extent cx="373380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5pt;margin-top:27.6pt;height:0pt;width:294pt;z-index:251660288;mso-width-relative:page;mso-height-relative:page;" filled="f" stroked="t" coordsize="21600,21600" o:gfxdata="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S5IwLYAAAACAEAAA8AAAAA&#10;AAAAAQAgAAAAIgAAAGRycy9kb3ducmV2LnhtbFBLAQIUABQAAAAIAIdO4kANt7eB2wEAAIUDAAAO&#10;AAAAAAAAAAEAIAAAACcBAABkcnMvZTJvRG9jLnhtbFBLBQYAAAAABgAGAFkBAAB0BQAAAAA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</w:rPr>
              <w:t>2.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432916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b/>
                <w:color w:val="C00000"/>
                <w:highlight w:val="yellow"/>
              </w:rPr>
              <w:t>需要转导</w:t>
            </w:r>
            <w:r>
              <w:rPr>
                <w:rFonts w:ascii="微软雅黑" w:hAnsi="微软雅黑" w:eastAsia="微软雅黑" w:cs="微软雅黑"/>
              </w:rPr>
              <w:t>构建表达载体</w:t>
            </w:r>
          </w:p>
          <w:p>
            <w:pPr>
              <w:rPr>
                <w:rFonts w:ascii="微软雅黑" w:hAnsi="微软雅黑" w:eastAsia="微软雅黑" w:cs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）转导生物将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  <w:u w:val="single"/>
              </w:rPr>
              <w:t>物种名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基因，长度为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bp的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片段构建到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目的载体上；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05" w:type="dxa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转基因植株</w:t>
            </w:r>
          </w:p>
        </w:tc>
        <w:tc>
          <w:tcPr>
            <w:tcW w:w="8334" w:type="dxa"/>
            <w:gridSpan w:val="5"/>
            <w:vAlign w:val="center"/>
          </w:tcPr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51028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野生型拟南芥，品种：哥伦比亚</w:t>
            </w:r>
          </w:p>
          <w:p>
            <w:pPr>
              <w:ind w:left="2240" w:hanging="2240" w:hangingChars="800"/>
              <w:rPr>
                <w:rFonts w:ascii="微软雅黑" w:hAnsi="微软雅黑" w:eastAsia="微软雅黑" w:cs="微软雅黑"/>
                <w:b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4709793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烟草，品种：本生烟草</w:t>
            </w:r>
          </w:p>
          <w:p>
            <w:pPr>
              <w:ind w:left="2240" w:hanging="2240" w:hangingChars="800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5188550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其他，请注明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05" w:type="dxa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实验目的</w:t>
            </w:r>
          </w:p>
        </w:tc>
        <w:tc>
          <w:tcPr>
            <w:tcW w:w="8334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5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8334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bookmarkEnd w:id="0"/>
    <w:p>
      <w:pPr>
        <w:rPr>
          <w:rFonts w:ascii="微软雅黑" w:hAnsi="微软雅黑" w:eastAsia="微软雅黑"/>
          <w:highlight w:val="red"/>
        </w:rPr>
      </w:pPr>
    </w:p>
    <w:p>
      <w:pPr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附件：</w:t>
      </w:r>
    </w:p>
    <w:p>
      <w:pPr>
        <w:spacing w:before="62" w:beforeLines="20" w:after="62" w:afterLines="20" w:line="380" w:lineRule="exact"/>
        <w:jc w:val="left"/>
        <w:rPr>
          <w:rFonts w:cs="微软雅黑" w:asciiTheme="minorEastAsia" w:hAnsiTheme="minorEastAsia"/>
          <w:szCs w:val="21"/>
        </w:rPr>
      </w:pPr>
      <w:r>
        <w:rPr>
          <w:rFonts w:hint="eastAsia" w:cs="微软雅黑" w:asciiTheme="minorEastAsia" w:hAnsiTheme="minorEastAsia"/>
          <w:szCs w:val="21"/>
        </w:rPr>
        <w:t>目的基因序列信息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color w:val="A6A6A6" w:themeColor="background1" w:themeShade="A6"/>
          <w:szCs w:val="21"/>
        </w:rPr>
      </w:pPr>
      <w:r>
        <w:rPr>
          <w:rFonts w:asciiTheme="minorEastAsia" w:hAnsiTheme="minorEastAsia"/>
          <w:szCs w:val="21"/>
        </w:rPr>
        <w:t>载体序列</w:t>
      </w:r>
      <w:r>
        <w:rPr>
          <w:rFonts w:hint="eastAsia" w:asciiTheme="minorEastAsia" w:hAnsiTheme="minorEastAsia"/>
          <w:color w:val="A6A6A6" w:themeColor="background1" w:themeShade="A6"/>
          <w:szCs w:val="21"/>
        </w:rPr>
        <w:t>（若客户提供载体，请提供）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color w:val="A6A6A6" w:themeColor="background1" w:themeShade="A6"/>
          <w:szCs w:val="21"/>
        </w:rPr>
      </w:pPr>
      <w:r>
        <w:rPr>
          <w:rFonts w:hint="eastAsia" w:asciiTheme="minorEastAsia" w:hAnsiTheme="minorEastAsia"/>
          <w:szCs w:val="21"/>
        </w:rPr>
        <w:t>载体图谱</w:t>
      </w:r>
      <w:r>
        <w:rPr>
          <w:rFonts w:hint="eastAsia" w:asciiTheme="minorEastAsia" w:hAnsiTheme="minorEastAsia"/>
          <w:color w:val="A6A6A6" w:themeColor="background1" w:themeShade="A6"/>
          <w:szCs w:val="21"/>
        </w:rPr>
        <w:t>（若客户提供载体，请提供）</w:t>
      </w:r>
    </w:p>
    <w:p>
      <w:pPr>
        <w:rPr>
          <w:rFonts w:asciiTheme="minorEastAsia" w:hAnsiTheme="minorEastAsia"/>
          <w:color w:val="A6A6A6" w:themeColor="background1" w:themeShade="A6"/>
          <w:szCs w:val="21"/>
        </w:rPr>
      </w:pPr>
    </w:p>
    <w:p>
      <w:pPr>
        <w:rPr>
          <w:rFonts w:asciiTheme="minorEastAsia" w:hAnsiTheme="minorEastAsia"/>
          <w:color w:val="A6A6A6" w:themeColor="background1" w:themeShade="A6"/>
          <w:szCs w:val="21"/>
        </w:rPr>
      </w:pPr>
    </w:p>
    <w:p>
      <w:pPr>
        <w:rPr>
          <w:rFonts w:asciiTheme="minorEastAsia" w:hAnsiTheme="minorEastAsia"/>
          <w:color w:val="0070C0"/>
          <w:szCs w:val="21"/>
        </w:rPr>
      </w:pPr>
      <w:r>
        <w:rPr>
          <w:rFonts w:asciiTheme="minorEastAsia" w:hAnsiTheme="minorEastAsia"/>
          <w:color w:val="0070C0"/>
          <w:szCs w:val="21"/>
        </w:rPr>
        <w:t>备注</w:t>
      </w:r>
      <w:r>
        <w:rPr>
          <w:rFonts w:hint="eastAsia" w:asciiTheme="minorEastAsia" w:hAnsiTheme="minorEastAsia"/>
          <w:color w:val="0070C0"/>
          <w:szCs w:val="21"/>
        </w:rPr>
        <w:t>（转导员工填写）</w:t>
      </w:r>
    </w:p>
    <w:p>
      <w:pPr>
        <w:rPr>
          <w:rFonts w:asciiTheme="minorEastAsia" w:hAnsiTheme="minorEastAsia"/>
          <w:color w:val="A6A6A6" w:themeColor="background1" w:themeShade="A6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57216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345D2"/>
    <w:rsid w:val="00040872"/>
    <w:rsid w:val="0004383C"/>
    <w:rsid w:val="00066E72"/>
    <w:rsid w:val="0008767E"/>
    <w:rsid w:val="000A16AA"/>
    <w:rsid w:val="000A1B5D"/>
    <w:rsid w:val="000B1C5C"/>
    <w:rsid w:val="001029A2"/>
    <w:rsid w:val="001035CF"/>
    <w:rsid w:val="001051E8"/>
    <w:rsid w:val="001174F9"/>
    <w:rsid w:val="00125259"/>
    <w:rsid w:val="00134FEB"/>
    <w:rsid w:val="00137B98"/>
    <w:rsid w:val="001501BE"/>
    <w:rsid w:val="00150B7D"/>
    <w:rsid w:val="00152FBF"/>
    <w:rsid w:val="001A064E"/>
    <w:rsid w:val="001B3237"/>
    <w:rsid w:val="001B65A9"/>
    <w:rsid w:val="001C068F"/>
    <w:rsid w:val="001C1DF8"/>
    <w:rsid w:val="001D1308"/>
    <w:rsid w:val="001E7DF8"/>
    <w:rsid w:val="001F1955"/>
    <w:rsid w:val="00214016"/>
    <w:rsid w:val="00241B89"/>
    <w:rsid w:val="002631F9"/>
    <w:rsid w:val="002834FE"/>
    <w:rsid w:val="00285E2E"/>
    <w:rsid w:val="00287906"/>
    <w:rsid w:val="002A24F2"/>
    <w:rsid w:val="002A2820"/>
    <w:rsid w:val="002B0B44"/>
    <w:rsid w:val="002B4211"/>
    <w:rsid w:val="002B6C2D"/>
    <w:rsid w:val="002D0ED5"/>
    <w:rsid w:val="002E5ACE"/>
    <w:rsid w:val="00306D25"/>
    <w:rsid w:val="0031104B"/>
    <w:rsid w:val="00312C2D"/>
    <w:rsid w:val="00316211"/>
    <w:rsid w:val="0032180F"/>
    <w:rsid w:val="00326E7E"/>
    <w:rsid w:val="003338A0"/>
    <w:rsid w:val="003340DE"/>
    <w:rsid w:val="00341812"/>
    <w:rsid w:val="003459CA"/>
    <w:rsid w:val="00373CCB"/>
    <w:rsid w:val="003820F4"/>
    <w:rsid w:val="003B5C38"/>
    <w:rsid w:val="003D0857"/>
    <w:rsid w:val="003D3819"/>
    <w:rsid w:val="003F6B32"/>
    <w:rsid w:val="0040196C"/>
    <w:rsid w:val="00424858"/>
    <w:rsid w:val="00426A82"/>
    <w:rsid w:val="00433A66"/>
    <w:rsid w:val="00450EEC"/>
    <w:rsid w:val="00451C72"/>
    <w:rsid w:val="00454FDE"/>
    <w:rsid w:val="0046633B"/>
    <w:rsid w:val="004860DB"/>
    <w:rsid w:val="00490959"/>
    <w:rsid w:val="00497E37"/>
    <w:rsid w:val="004B7BE2"/>
    <w:rsid w:val="004E2E31"/>
    <w:rsid w:val="005022B2"/>
    <w:rsid w:val="00511C82"/>
    <w:rsid w:val="00524D12"/>
    <w:rsid w:val="00536BCC"/>
    <w:rsid w:val="00551441"/>
    <w:rsid w:val="00557DF7"/>
    <w:rsid w:val="00566135"/>
    <w:rsid w:val="00571C1B"/>
    <w:rsid w:val="00577A2C"/>
    <w:rsid w:val="0058231D"/>
    <w:rsid w:val="00586DC0"/>
    <w:rsid w:val="00592D45"/>
    <w:rsid w:val="005A6393"/>
    <w:rsid w:val="005A7433"/>
    <w:rsid w:val="005C70BB"/>
    <w:rsid w:val="005F0470"/>
    <w:rsid w:val="006068A9"/>
    <w:rsid w:val="00611E51"/>
    <w:rsid w:val="00624BFC"/>
    <w:rsid w:val="00626FEC"/>
    <w:rsid w:val="00643782"/>
    <w:rsid w:val="006452AB"/>
    <w:rsid w:val="006525E1"/>
    <w:rsid w:val="0067276D"/>
    <w:rsid w:val="00677D85"/>
    <w:rsid w:val="00693C0C"/>
    <w:rsid w:val="006A7B63"/>
    <w:rsid w:val="006C5A71"/>
    <w:rsid w:val="006C7BC7"/>
    <w:rsid w:val="007014DF"/>
    <w:rsid w:val="00707A03"/>
    <w:rsid w:val="007215B9"/>
    <w:rsid w:val="00724190"/>
    <w:rsid w:val="00725EA8"/>
    <w:rsid w:val="00736E89"/>
    <w:rsid w:val="00744364"/>
    <w:rsid w:val="00744CF4"/>
    <w:rsid w:val="007525E6"/>
    <w:rsid w:val="00761FB8"/>
    <w:rsid w:val="00765D0C"/>
    <w:rsid w:val="00782EDC"/>
    <w:rsid w:val="007866DB"/>
    <w:rsid w:val="007C1355"/>
    <w:rsid w:val="007C7027"/>
    <w:rsid w:val="007D7033"/>
    <w:rsid w:val="00801967"/>
    <w:rsid w:val="0080781E"/>
    <w:rsid w:val="00840021"/>
    <w:rsid w:val="00841F93"/>
    <w:rsid w:val="008470DB"/>
    <w:rsid w:val="0085006E"/>
    <w:rsid w:val="008561C2"/>
    <w:rsid w:val="008646A3"/>
    <w:rsid w:val="0088514F"/>
    <w:rsid w:val="008857BB"/>
    <w:rsid w:val="008904FF"/>
    <w:rsid w:val="008C0024"/>
    <w:rsid w:val="008C31C4"/>
    <w:rsid w:val="008C6BFC"/>
    <w:rsid w:val="008F2913"/>
    <w:rsid w:val="009177AB"/>
    <w:rsid w:val="00917E8E"/>
    <w:rsid w:val="0092688F"/>
    <w:rsid w:val="00927812"/>
    <w:rsid w:val="00937DBC"/>
    <w:rsid w:val="0094324D"/>
    <w:rsid w:val="00950FC2"/>
    <w:rsid w:val="0095742C"/>
    <w:rsid w:val="00963E04"/>
    <w:rsid w:val="009715EF"/>
    <w:rsid w:val="00982BE1"/>
    <w:rsid w:val="00992482"/>
    <w:rsid w:val="00995BD6"/>
    <w:rsid w:val="009A6C04"/>
    <w:rsid w:val="009B2C87"/>
    <w:rsid w:val="009C5D36"/>
    <w:rsid w:val="009D0430"/>
    <w:rsid w:val="009D0EF2"/>
    <w:rsid w:val="009D7287"/>
    <w:rsid w:val="009F0D28"/>
    <w:rsid w:val="00A2095A"/>
    <w:rsid w:val="00A24272"/>
    <w:rsid w:val="00A50590"/>
    <w:rsid w:val="00A665F1"/>
    <w:rsid w:val="00AA636C"/>
    <w:rsid w:val="00AB271B"/>
    <w:rsid w:val="00AC0C39"/>
    <w:rsid w:val="00AC1EF3"/>
    <w:rsid w:val="00AD231B"/>
    <w:rsid w:val="00B34E54"/>
    <w:rsid w:val="00B430D1"/>
    <w:rsid w:val="00B44D19"/>
    <w:rsid w:val="00B5549B"/>
    <w:rsid w:val="00B77FC6"/>
    <w:rsid w:val="00B801FC"/>
    <w:rsid w:val="00B8030A"/>
    <w:rsid w:val="00B8550B"/>
    <w:rsid w:val="00B858C5"/>
    <w:rsid w:val="00B93A8C"/>
    <w:rsid w:val="00B93BBC"/>
    <w:rsid w:val="00BA546B"/>
    <w:rsid w:val="00C03A13"/>
    <w:rsid w:val="00C04299"/>
    <w:rsid w:val="00C13788"/>
    <w:rsid w:val="00C23C8D"/>
    <w:rsid w:val="00C36521"/>
    <w:rsid w:val="00C40F6D"/>
    <w:rsid w:val="00C45563"/>
    <w:rsid w:val="00C5611B"/>
    <w:rsid w:val="00C64D13"/>
    <w:rsid w:val="00CA2B8B"/>
    <w:rsid w:val="00CB2D74"/>
    <w:rsid w:val="00CD2781"/>
    <w:rsid w:val="00CE24A3"/>
    <w:rsid w:val="00D009B0"/>
    <w:rsid w:val="00D246D2"/>
    <w:rsid w:val="00D470C6"/>
    <w:rsid w:val="00D735CC"/>
    <w:rsid w:val="00D75D6E"/>
    <w:rsid w:val="00D8329F"/>
    <w:rsid w:val="00DA63B5"/>
    <w:rsid w:val="00DB5865"/>
    <w:rsid w:val="00DB6D61"/>
    <w:rsid w:val="00DC1853"/>
    <w:rsid w:val="00DC5EAB"/>
    <w:rsid w:val="00DD1628"/>
    <w:rsid w:val="00DE3C0B"/>
    <w:rsid w:val="00DE7539"/>
    <w:rsid w:val="00E14A24"/>
    <w:rsid w:val="00E23467"/>
    <w:rsid w:val="00E40F6F"/>
    <w:rsid w:val="00E425CE"/>
    <w:rsid w:val="00E63644"/>
    <w:rsid w:val="00E81D51"/>
    <w:rsid w:val="00E9353B"/>
    <w:rsid w:val="00EC01A2"/>
    <w:rsid w:val="00EC78EC"/>
    <w:rsid w:val="00ED4B0D"/>
    <w:rsid w:val="00EE7CA9"/>
    <w:rsid w:val="00F10074"/>
    <w:rsid w:val="00F12A96"/>
    <w:rsid w:val="00F1512D"/>
    <w:rsid w:val="00F41EAA"/>
    <w:rsid w:val="00F53F3F"/>
    <w:rsid w:val="00F64A56"/>
    <w:rsid w:val="00F94F0E"/>
    <w:rsid w:val="00F962D8"/>
    <w:rsid w:val="00F9728A"/>
    <w:rsid w:val="00F97C9E"/>
    <w:rsid w:val="00FA6FAD"/>
    <w:rsid w:val="00FB2A1D"/>
    <w:rsid w:val="00FC0C93"/>
    <w:rsid w:val="00FC4372"/>
    <w:rsid w:val="00FC4382"/>
    <w:rsid w:val="00FD5F9A"/>
    <w:rsid w:val="00FF0F7D"/>
    <w:rsid w:val="00FF13A4"/>
    <w:rsid w:val="00FF33F4"/>
    <w:rsid w:val="02B03885"/>
    <w:rsid w:val="089E496F"/>
    <w:rsid w:val="1D732CF9"/>
    <w:rsid w:val="1FD94891"/>
    <w:rsid w:val="23076F8C"/>
    <w:rsid w:val="33E4761B"/>
    <w:rsid w:val="38A816B0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styleId="11">
    <w:name w:val="Placeholder Text"/>
    <w:basedOn w:val="4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EAAA1-21BC-45CE-A6EF-1286B65D2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2017-07-27T06:06:00Z</dcterms:created>
  <dc:creator>Anonymous</dc:creator>
  <cp:lastModifiedBy>hushiwei</cp:lastModifiedBy>
  <dcterms:modified xsi:type="dcterms:W3CDTF">2018-06-10T05:59:56Z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